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一、服务需求</w:t>
      </w:r>
    </w:p>
    <w:p w14:paraId="24DA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（一）</w:t>
      </w:r>
      <w:r>
        <w:rPr>
          <w:rFonts w:hint="eastAsia" w:ascii="Arial" w:hAnsi="Arial" w:cs="Arial"/>
          <w:b/>
          <w:bCs/>
          <w:sz w:val="24"/>
        </w:rPr>
        <w:t>公司</w:t>
      </w:r>
      <w:r>
        <w:rPr>
          <w:rFonts w:ascii="Arial" w:hAnsi="Arial" w:cs="Arial"/>
          <w:b/>
          <w:bCs/>
          <w:sz w:val="24"/>
        </w:rPr>
        <w:t>综合能力及资质要求</w:t>
      </w:r>
    </w:p>
    <w:p w14:paraId="4D5B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eastAsia="宋体" w:cs="Arial"/>
          <w:sz w:val="24"/>
          <w:lang w:eastAsia="zh-CN"/>
        </w:rPr>
      </w:pPr>
      <w:r>
        <w:rPr>
          <w:rFonts w:ascii="Arial" w:hAnsi="Arial" w:cs="Arial"/>
          <w:sz w:val="24"/>
        </w:rPr>
        <w:t>1.公司成立时间不少于3年</w:t>
      </w:r>
      <w:r>
        <w:rPr>
          <w:rFonts w:hint="eastAsia" w:ascii="Arial" w:hAnsi="Arial" w:cs="Arial"/>
          <w:sz w:val="24"/>
          <w:lang w:eastAsia="zh-CN"/>
        </w:rPr>
        <w:t>，提供公司成立时间证明。</w:t>
      </w:r>
    </w:p>
    <w:p w14:paraId="7520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2.提供</w:t>
      </w:r>
      <w:r>
        <w:rPr>
          <w:rFonts w:hint="eastAsia" w:ascii="Arial" w:hAnsi="Arial" w:cs="Arial"/>
          <w:sz w:val="24"/>
        </w:rPr>
        <w:t>营业执照等相关证书</w:t>
      </w:r>
      <w:r>
        <w:rPr>
          <w:rFonts w:ascii="Arial" w:hAnsi="Arial" w:cs="Arial"/>
          <w:sz w:val="24"/>
        </w:rPr>
        <w:t>。</w:t>
      </w:r>
    </w:p>
    <w:p w14:paraId="51AC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3.提供江浙沪三级医院驻场客户名单。</w:t>
      </w:r>
    </w:p>
    <w:p w14:paraId="5AD7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>.江浙沪设有维修配件仓库</w:t>
      </w:r>
      <w:r>
        <w:rPr>
          <w:rFonts w:hint="eastAsia" w:ascii="Arial" w:hAnsi="Arial" w:cs="Arial"/>
          <w:sz w:val="24"/>
          <w:lang w:eastAsia="zh-CN"/>
        </w:rPr>
        <w:t>数量</w:t>
      </w:r>
      <w:r>
        <w:rPr>
          <w:rFonts w:ascii="Arial" w:hAnsi="Arial" w:cs="Arial"/>
          <w:sz w:val="24"/>
        </w:rPr>
        <w:t>，提供相关证明材料并提供备件清单。</w:t>
      </w:r>
    </w:p>
    <w:p w14:paraId="0DAA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（二）人员要求</w:t>
      </w:r>
    </w:p>
    <w:p w14:paraId="6F54A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1.驻场团队要求驻场工程师至少大专以上学历</w:t>
      </w:r>
      <w:r>
        <w:rPr>
          <w:rFonts w:hint="eastAsia" w:ascii="Arial" w:hAnsi="Arial" w:cs="Arial"/>
          <w:sz w:val="24"/>
        </w:rPr>
        <w:t>，符合医疗设备维修的相关专业</w:t>
      </w:r>
      <w:r>
        <w:rPr>
          <w:rFonts w:ascii="Arial" w:hAnsi="Arial" w:cs="Arial"/>
          <w:sz w:val="24"/>
        </w:rPr>
        <w:t xml:space="preserve">；驻场人员≥ </w:t>
      </w:r>
      <w:r>
        <w:rPr>
          <w:rFonts w:hint="eastAsia" w:ascii="Arial" w:hAnsi="Arial" w:cs="Arial"/>
          <w:sz w:val="24"/>
          <w:lang w:val="en-US" w:eastAsia="zh-CN"/>
        </w:rPr>
        <w:t>6</w:t>
      </w:r>
      <w:r>
        <w:rPr>
          <w:rFonts w:ascii="Arial" w:hAnsi="Arial" w:cs="Arial"/>
          <w:sz w:val="24"/>
        </w:rPr>
        <w:t>人</w:t>
      </w:r>
      <w:r>
        <w:rPr>
          <w:rFonts w:hint="eastAsia" w:ascii="Arial" w:hAnsi="Arial" w:cs="Arial"/>
          <w:sz w:val="24"/>
        </w:rPr>
        <w:t>。</w:t>
      </w:r>
    </w:p>
    <w:p w14:paraId="72F8E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hint="eastAsia" w:ascii="Arial" w:hAnsi="Arial" w:cs="Arial"/>
          <w:sz w:val="24"/>
        </w:rPr>
        <w:t>维修</w:t>
      </w:r>
      <w:r>
        <w:rPr>
          <w:rFonts w:ascii="Arial" w:hAnsi="Arial" w:cs="Arial"/>
          <w:sz w:val="24"/>
        </w:rPr>
        <w:t>工程师具备3年以上</w:t>
      </w:r>
      <w:r>
        <w:rPr>
          <w:rFonts w:hint="eastAsia" w:ascii="Arial" w:hAnsi="Arial" w:cs="Arial"/>
          <w:sz w:val="24"/>
        </w:rPr>
        <w:t>三乙</w:t>
      </w:r>
      <w:r>
        <w:rPr>
          <w:rFonts w:ascii="Arial" w:hAnsi="Arial" w:cs="Arial"/>
          <w:sz w:val="24"/>
        </w:rPr>
        <w:t>及以上综合医院医疗设备维修</w:t>
      </w:r>
      <w:r>
        <w:rPr>
          <w:rFonts w:hint="eastAsia" w:ascii="Arial" w:hAnsi="Arial" w:cs="Arial"/>
          <w:sz w:val="24"/>
        </w:rPr>
        <w:t>及管理</w:t>
      </w:r>
      <w:r>
        <w:rPr>
          <w:rFonts w:ascii="Arial" w:hAnsi="Arial" w:cs="Arial"/>
          <w:sz w:val="24"/>
        </w:rPr>
        <w:t>经验。</w:t>
      </w:r>
    </w:p>
    <w:p w14:paraId="51934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3.驻场人员团队中</w:t>
      </w:r>
      <w:r>
        <w:rPr>
          <w:rFonts w:hint="eastAsia" w:ascii="Arial" w:hAnsi="Arial" w:cs="Arial"/>
          <w:sz w:val="24"/>
        </w:rPr>
        <w:t>具备血透机维修培训</w:t>
      </w:r>
      <w:r>
        <w:rPr>
          <w:rFonts w:ascii="Arial" w:hAnsi="Arial" w:cs="Arial"/>
          <w:sz w:val="24"/>
        </w:rPr>
        <w:t>证书</w:t>
      </w:r>
      <w:r>
        <w:rPr>
          <w:rFonts w:hint="eastAsia" w:ascii="Arial" w:hAnsi="Arial" w:cs="Arial"/>
          <w:sz w:val="24"/>
        </w:rPr>
        <w:t>人员</w:t>
      </w:r>
      <w:r>
        <w:rPr>
          <w:rFonts w:ascii="Arial" w:hAnsi="Arial" w:cs="Arial"/>
          <w:sz w:val="24"/>
        </w:rPr>
        <w:t>≥</w:t>
      </w:r>
      <w:r>
        <w:rPr>
          <w:rFonts w:hint="eastAsia" w:ascii="Arial" w:hAnsi="Arial" w:cs="Arial"/>
          <w:sz w:val="24"/>
        </w:rPr>
        <w:t>1人；</w:t>
      </w:r>
      <w:r>
        <w:rPr>
          <w:rFonts w:ascii="Arial" w:hAnsi="Arial" w:cs="Arial"/>
          <w:kern w:val="0"/>
          <w:sz w:val="24"/>
          <w:lang w:bidi="ar"/>
        </w:rPr>
        <w:t>具备放射设备厂家维修技术培训证书</w:t>
      </w:r>
      <w:r>
        <w:rPr>
          <w:rFonts w:hint="eastAsia" w:ascii="Arial" w:hAnsi="Arial" w:cs="Arial"/>
          <w:sz w:val="24"/>
        </w:rPr>
        <w:t>人员</w:t>
      </w:r>
      <w:r>
        <w:rPr>
          <w:rFonts w:ascii="Arial" w:hAnsi="Arial" w:cs="Arial"/>
          <w:sz w:val="24"/>
        </w:rPr>
        <w:t>≥</w:t>
      </w:r>
      <w:r>
        <w:rPr>
          <w:rFonts w:hint="eastAsia" w:ascii="Arial" w:hAnsi="Arial" w:cs="Arial"/>
          <w:sz w:val="24"/>
        </w:rPr>
        <w:t>1人。</w:t>
      </w:r>
    </w:p>
    <w:p w14:paraId="4D9D7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4.驻场工程师构架相对稳定，对驻场工程师满意度不合格的，院方有权要求更换人员，如驻场人员调整更换需经院方同意</w:t>
      </w:r>
      <w:r>
        <w:rPr>
          <w:rFonts w:hint="eastAsia" w:ascii="Arial" w:hAnsi="Arial" w:cs="Arial"/>
          <w:sz w:val="24"/>
        </w:rPr>
        <w:t>，如有必要，院方有权要求增加驻场维修人员人数</w:t>
      </w:r>
      <w:r>
        <w:rPr>
          <w:rFonts w:ascii="Arial" w:hAnsi="Arial" w:cs="Arial"/>
          <w:sz w:val="24"/>
        </w:rPr>
        <w:t>。</w:t>
      </w:r>
    </w:p>
    <w:p w14:paraId="10E4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bCs/>
          <w:sz w:val="24"/>
        </w:rPr>
      </w:pPr>
      <w:r>
        <w:rPr>
          <w:rFonts w:hint="eastAsia"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.驻场人员能严格遵守医院各项规章制度及工作流程。</w:t>
      </w:r>
    </w:p>
    <w:p w14:paraId="4290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二、设备维修、维护工作要求</w:t>
      </w:r>
    </w:p>
    <w:p w14:paraId="2CEC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（一）维修配件：</w:t>
      </w:r>
    </w:p>
    <w:p w14:paraId="1431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1.对于已经列入维保范围的</w:t>
      </w:r>
      <w:r>
        <w:rPr>
          <w:rFonts w:hint="eastAsia" w:ascii="Arial" w:hAnsi="Arial" w:cs="Arial"/>
          <w:sz w:val="24"/>
        </w:rPr>
        <w:t>医疗</w:t>
      </w:r>
      <w:r>
        <w:rPr>
          <w:rFonts w:ascii="Arial" w:hAnsi="Arial" w:cs="Arial"/>
          <w:sz w:val="24"/>
        </w:rPr>
        <w:t>设备的所有</w:t>
      </w:r>
      <w:r>
        <w:rPr>
          <w:rFonts w:hint="eastAsia" w:ascii="Arial" w:hAnsi="Arial" w:cs="Arial"/>
          <w:sz w:val="24"/>
        </w:rPr>
        <w:t>维修</w:t>
      </w:r>
      <w:r>
        <w:rPr>
          <w:rFonts w:ascii="Arial" w:hAnsi="Arial" w:cs="Arial"/>
          <w:sz w:val="24"/>
        </w:rPr>
        <w:t>配件</w:t>
      </w:r>
      <w:r>
        <w:rPr>
          <w:rFonts w:hint="eastAsia" w:ascii="Arial" w:hAnsi="Arial" w:cs="Arial"/>
          <w:sz w:val="24"/>
        </w:rPr>
        <w:t>及易耗品（如球管、彩超探头等）</w:t>
      </w:r>
      <w:r>
        <w:rPr>
          <w:rFonts w:ascii="Arial" w:hAnsi="Arial" w:cs="Arial"/>
          <w:sz w:val="24"/>
        </w:rPr>
        <w:t>，</w:t>
      </w:r>
      <w:r>
        <w:rPr>
          <w:rFonts w:hint="eastAsia" w:ascii="Arial" w:hAnsi="Arial" w:cs="Arial"/>
          <w:sz w:val="24"/>
        </w:rPr>
        <w:t>提供的医疗设备</w:t>
      </w:r>
      <w:r>
        <w:rPr>
          <w:rFonts w:ascii="Arial" w:hAnsi="Arial" w:cs="Arial"/>
          <w:sz w:val="24"/>
        </w:rPr>
        <w:t>配件必须符合国家相关法律法规</w:t>
      </w:r>
      <w:r>
        <w:rPr>
          <w:rFonts w:hint="eastAsia" w:ascii="Arial" w:hAnsi="Arial" w:cs="Arial"/>
          <w:sz w:val="24"/>
        </w:rPr>
        <w:t>，国家规定含有证书的医疗设备配件（如血氧探头等）需提供对应的注册证书</w:t>
      </w:r>
      <w:r>
        <w:rPr>
          <w:rFonts w:ascii="Arial" w:hAnsi="Arial" w:cs="Arial"/>
          <w:sz w:val="24"/>
        </w:rPr>
        <w:t>。</w:t>
      </w:r>
    </w:p>
    <w:p w14:paraId="4697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（二）维修时间要求：</w:t>
      </w:r>
    </w:p>
    <w:p w14:paraId="0031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1.无需更换配件的维修需在24小时内修复并正常使用；需更换配件的维修需在72小时内修复并正常使用。</w:t>
      </w:r>
    </w:p>
    <w:p w14:paraId="4A91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2．对于已经列入维保范围的设备，由于使用年限过长、性能不稳定、无维修价值等因素需要报废的，可由使用科室提出，按相关流程审批。</w:t>
      </w:r>
    </w:p>
    <w:p w14:paraId="68F4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（三）医疗设备预防性维护</w:t>
      </w:r>
      <w:r>
        <w:rPr>
          <w:rFonts w:hint="eastAsia" w:ascii="Arial" w:hAnsi="Arial" w:cs="Arial"/>
          <w:sz w:val="24"/>
        </w:rPr>
        <w:t>、巡检、质量控制</w:t>
      </w:r>
    </w:p>
    <w:p w14:paraId="31DB3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1.根据不同的设备类型制定相应的预防性维护计划并执行，根据</w:t>
      </w:r>
      <w:r>
        <w:rPr>
          <w:rFonts w:hint="eastAsia" w:ascii="Arial" w:hAnsi="Arial" w:cs="Arial"/>
          <w:sz w:val="24"/>
        </w:rPr>
        <w:t>浙江省</w:t>
      </w:r>
      <w:r>
        <w:rPr>
          <w:rFonts w:ascii="Arial" w:hAnsi="Arial" w:cs="Arial"/>
          <w:sz w:val="24"/>
        </w:rPr>
        <w:t>医疗设备质控</w:t>
      </w:r>
      <w:r>
        <w:rPr>
          <w:rFonts w:hint="eastAsia" w:ascii="Arial" w:hAnsi="Arial" w:cs="Arial"/>
          <w:sz w:val="24"/>
        </w:rPr>
        <w:t>要求、等级</w:t>
      </w:r>
      <w:r>
        <w:rPr>
          <w:rFonts w:ascii="Arial" w:hAnsi="Arial" w:cs="Arial"/>
          <w:sz w:val="24"/>
        </w:rPr>
        <w:t>医院评审规定对医疗设备进行保养</w:t>
      </w:r>
      <w:r>
        <w:rPr>
          <w:rFonts w:hint="eastAsia" w:ascii="Arial" w:hAnsi="Arial" w:cs="Arial"/>
          <w:sz w:val="24"/>
        </w:rPr>
        <w:t>并留存相关记录，具体为：制订并执行保养计划，</w:t>
      </w:r>
      <w:r>
        <w:rPr>
          <w:rFonts w:ascii="Arial" w:hAnsi="Arial" w:cs="Arial"/>
          <w:sz w:val="24"/>
        </w:rPr>
        <w:t>影像类设备及生命支持类急救设备，每</w:t>
      </w:r>
      <w:r>
        <w:rPr>
          <w:rFonts w:hint="eastAsia" w:ascii="Arial" w:hAnsi="Arial" w:cs="Arial"/>
          <w:sz w:val="24"/>
        </w:rPr>
        <w:t>季度1</w:t>
      </w:r>
      <w:r>
        <w:rPr>
          <w:rFonts w:ascii="Arial" w:hAnsi="Arial" w:cs="Arial"/>
          <w:sz w:val="24"/>
        </w:rPr>
        <w:t>次</w:t>
      </w:r>
      <w:r>
        <w:rPr>
          <w:rFonts w:hint="eastAsia" w:ascii="Arial" w:hAnsi="Arial" w:cs="Arial"/>
          <w:sz w:val="24"/>
        </w:rPr>
        <w:t>；</w:t>
      </w:r>
      <w:r>
        <w:rPr>
          <w:rFonts w:ascii="Arial" w:hAnsi="Arial" w:cs="Arial"/>
          <w:sz w:val="24"/>
        </w:rPr>
        <w:t>其他设备每</w:t>
      </w:r>
      <w:r>
        <w:rPr>
          <w:rFonts w:hint="eastAsia" w:ascii="Arial" w:hAnsi="Arial" w:cs="Arial"/>
          <w:sz w:val="24"/>
        </w:rPr>
        <w:t>半</w:t>
      </w:r>
      <w:r>
        <w:rPr>
          <w:rFonts w:ascii="Arial" w:hAnsi="Arial" w:cs="Arial"/>
          <w:sz w:val="24"/>
        </w:rPr>
        <w:t>年</w:t>
      </w:r>
      <w:r>
        <w:rPr>
          <w:rFonts w:hint="eastAsia"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次，每年保养、巡检并出具报告，按质控要求，提供大型设备每年保修档案。</w:t>
      </w:r>
    </w:p>
    <w:p w14:paraId="266D6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>设备定期巡检，按照医院规定每月巡检1次，认真检查每台设备，有问题的尽快解决，查找并排除安全隐患。</w:t>
      </w:r>
    </w:p>
    <w:p w14:paraId="0A89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>预防性维护</w:t>
      </w:r>
      <w:r>
        <w:rPr>
          <w:rFonts w:hint="eastAsia" w:ascii="Arial" w:hAnsi="Arial" w:cs="Arial"/>
          <w:sz w:val="24"/>
        </w:rPr>
        <w:t>及定期巡检</w:t>
      </w:r>
      <w:r>
        <w:rPr>
          <w:rFonts w:ascii="Arial" w:hAnsi="Arial" w:cs="Arial"/>
          <w:sz w:val="24"/>
        </w:rPr>
        <w:t>完成率须达到100%。</w:t>
      </w:r>
    </w:p>
    <w:p w14:paraId="4E01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.根据</w:t>
      </w:r>
      <w:r>
        <w:rPr>
          <w:rFonts w:hint="eastAsia" w:ascii="Arial" w:hAnsi="Arial" w:cs="Arial"/>
          <w:sz w:val="24"/>
        </w:rPr>
        <w:t>浙江省</w:t>
      </w:r>
      <w:r>
        <w:rPr>
          <w:rFonts w:ascii="Arial" w:hAnsi="Arial" w:cs="Arial"/>
          <w:sz w:val="24"/>
        </w:rPr>
        <w:t>医疗设备质控</w:t>
      </w:r>
      <w:r>
        <w:rPr>
          <w:rFonts w:hint="eastAsia" w:ascii="Arial" w:hAnsi="Arial" w:cs="Arial"/>
          <w:sz w:val="24"/>
        </w:rPr>
        <w:t>要求、等级</w:t>
      </w:r>
      <w:r>
        <w:rPr>
          <w:rFonts w:ascii="Arial" w:hAnsi="Arial" w:cs="Arial"/>
          <w:sz w:val="24"/>
        </w:rPr>
        <w:t>医院评审规定</w:t>
      </w:r>
      <w:r>
        <w:rPr>
          <w:rFonts w:hint="eastAsia" w:ascii="Arial" w:hAnsi="Arial" w:cs="Arial"/>
          <w:sz w:val="24"/>
        </w:rPr>
        <w:t>定期对医疗设备进行性能检测并做好性能检测记录。</w:t>
      </w:r>
    </w:p>
    <w:p w14:paraId="1C045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5.提供医疗设备校正相关性能检测设备（我院已具备并可用的除外）。</w:t>
      </w:r>
    </w:p>
    <w:p w14:paraId="1D5528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6.其他未尽事宜按照《三级综合医院评审实施标准（2022版）》中关于“医学装备管理”的评审标准要求执行。</w:t>
      </w:r>
    </w:p>
    <w:p w14:paraId="12F0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</w:rPr>
        <w:t>三、设备管理软件：</w:t>
      </w:r>
    </w:p>
    <w:p w14:paraId="6736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Arial" w:hAnsi="Arial" w:cs="Arial"/>
          <w:sz w:val="24"/>
          <w:lang w:eastAsia="zh-CN"/>
        </w:rPr>
      </w:pPr>
      <w:bookmarkStart w:id="0" w:name="_GoBack"/>
      <w:bookmarkEnd w:id="0"/>
      <w:r>
        <w:rPr>
          <w:rFonts w:hint="eastAsia" w:ascii="Arial" w:hAnsi="Arial" w:cs="Arial"/>
          <w:sz w:val="24"/>
          <w:lang w:eastAsia="zh-CN"/>
        </w:rPr>
        <w:t>提供一套满足于院方需求</w:t>
      </w:r>
      <w:r>
        <w:rPr>
          <w:rFonts w:hint="eastAsia" w:ascii="Arial" w:hAnsi="Arial" w:cs="Arial"/>
          <w:sz w:val="24"/>
          <w:lang w:val="en-US" w:eastAsia="zh-CN"/>
        </w:rPr>
        <w:t>的医疗设备全生命周期</w:t>
      </w:r>
      <w:r>
        <w:rPr>
          <w:rFonts w:hint="eastAsia" w:ascii="Arial" w:hAnsi="Arial" w:cs="Arial"/>
          <w:sz w:val="24"/>
          <w:lang w:eastAsia="zh-CN"/>
        </w:rPr>
        <w:t>管理软件</w:t>
      </w:r>
    </w:p>
    <w:p w14:paraId="43BCF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b/>
          <w:bCs/>
          <w:sz w:val="24"/>
        </w:rPr>
      </w:pPr>
      <w:r>
        <w:rPr>
          <w:rFonts w:hint="eastAsia" w:ascii="Arial" w:hAnsi="Arial" w:cs="Arial"/>
          <w:b/>
          <w:bCs/>
          <w:sz w:val="24"/>
          <w:lang w:val="en-US" w:eastAsia="zh-CN"/>
        </w:rPr>
        <w:t>四</w:t>
      </w:r>
      <w:r>
        <w:rPr>
          <w:rFonts w:hint="eastAsia" w:ascii="Arial" w:hAnsi="Arial" w:cs="Arial"/>
          <w:b/>
          <w:bCs/>
          <w:sz w:val="24"/>
        </w:rPr>
        <w:t>、医疗设备维修外包范围</w:t>
      </w:r>
    </w:p>
    <w:p w14:paraId="34B1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以院方提供的医疗设备固定资产为基础，院方认为不需要维修外包的除外，院方因医疗设备报废、新增原因具体调整。</w:t>
      </w:r>
    </w:p>
    <w:p w14:paraId="3F765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cs="Arial"/>
          <w:sz w:val="24"/>
        </w:rPr>
      </w:pPr>
    </w:p>
    <w:p w14:paraId="084376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zBkNGYzZjIxZDk4OTU2YTVmMjY2MDYxZjc1MDEifQ=="/>
  </w:docVars>
  <w:rsids>
    <w:rsidRoot w:val="006F7214"/>
    <w:rsid w:val="00081080"/>
    <w:rsid w:val="0013272C"/>
    <w:rsid w:val="00296707"/>
    <w:rsid w:val="003A4FD9"/>
    <w:rsid w:val="004C5F6D"/>
    <w:rsid w:val="006F7214"/>
    <w:rsid w:val="007E2008"/>
    <w:rsid w:val="00BB5DB3"/>
    <w:rsid w:val="00F079F5"/>
    <w:rsid w:val="00F274A1"/>
    <w:rsid w:val="00F34CFB"/>
    <w:rsid w:val="010C0502"/>
    <w:rsid w:val="04477AA3"/>
    <w:rsid w:val="080978F6"/>
    <w:rsid w:val="120E74B8"/>
    <w:rsid w:val="13BE7075"/>
    <w:rsid w:val="14D5757A"/>
    <w:rsid w:val="152A268F"/>
    <w:rsid w:val="1A6F790B"/>
    <w:rsid w:val="220F6073"/>
    <w:rsid w:val="24754BEE"/>
    <w:rsid w:val="27156BDE"/>
    <w:rsid w:val="2A860FE5"/>
    <w:rsid w:val="2B530FD7"/>
    <w:rsid w:val="2CDC73C0"/>
    <w:rsid w:val="2E21629C"/>
    <w:rsid w:val="2FE40F83"/>
    <w:rsid w:val="3DB64F31"/>
    <w:rsid w:val="411B1C76"/>
    <w:rsid w:val="46EB14D9"/>
    <w:rsid w:val="47076ACA"/>
    <w:rsid w:val="4B1E74EC"/>
    <w:rsid w:val="4C1852CE"/>
    <w:rsid w:val="4E526C3C"/>
    <w:rsid w:val="51082BD9"/>
    <w:rsid w:val="51A476BD"/>
    <w:rsid w:val="51C6650A"/>
    <w:rsid w:val="51E64AAD"/>
    <w:rsid w:val="53732083"/>
    <w:rsid w:val="57CA16F3"/>
    <w:rsid w:val="58A218B8"/>
    <w:rsid w:val="58D26AB1"/>
    <w:rsid w:val="5CBD6632"/>
    <w:rsid w:val="5FE77D23"/>
    <w:rsid w:val="6ED34595"/>
    <w:rsid w:val="6F4F2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 w:val="21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kern w:val="0"/>
      <w:sz w:val="28"/>
    </w:rPr>
  </w:style>
  <w:style w:type="paragraph" w:styleId="6">
    <w:name w:val="Body Text First Indent"/>
    <w:basedOn w:val="5"/>
    <w:next w:val="7"/>
    <w:qFormat/>
    <w:uiPriority w:val="0"/>
    <w:pPr>
      <w:ind w:firstLine="420" w:firstLineChars="100"/>
    </w:pPr>
  </w:style>
  <w:style w:type="paragraph" w:styleId="7">
    <w:name w:val="toc 6"/>
    <w:basedOn w:val="1"/>
    <w:next w:val="1"/>
    <w:unhideWhenUsed/>
    <w:qFormat/>
    <w:uiPriority w:val="39"/>
    <w:pPr>
      <w:spacing w:line="240" w:lineRule="auto"/>
      <w:ind w:left="1050" w:firstLine="0" w:firstLineChars="0"/>
      <w:jc w:val="left"/>
    </w:pPr>
    <w:rPr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2"/>
    <w:qFormat/>
    <w:uiPriority w:val="99"/>
    <w:pPr>
      <w:ind w:firstLine="420" w:firstLineChars="20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表格文字"/>
    <w:basedOn w:val="1"/>
    <w:qFormat/>
    <w:uiPriority w:val="0"/>
    <w:pPr>
      <w:widowControl w:val="0"/>
      <w:adjustRightInd/>
      <w:snapToGrid/>
      <w:spacing w:before="25" w:after="25" w:line="360" w:lineRule="auto"/>
      <w:ind w:firstLine="200" w:firstLineChars="200"/>
    </w:pPr>
    <w:rPr>
      <w:rFonts w:ascii="等线" w:hAnsi="等线" w:eastAsia="宋体" w:cs="Times New Roman"/>
      <w:bCs/>
      <w:spacing w:val="10"/>
      <w:sz w:val="24"/>
    </w:rPr>
  </w:style>
  <w:style w:type="character" w:customStyle="1" w:styleId="15">
    <w:name w:val="font21"/>
    <w:qFormat/>
    <w:uiPriority w:val="0"/>
    <w:rPr>
      <w:rFonts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1062</Characters>
  <Lines>10</Lines>
  <Paragraphs>2</Paragraphs>
  <TotalTime>45</TotalTime>
  <ScaleCrop>false</ScaleCrop>
  <LinksUpToDate>false</LinksUpToDate>
  <CharactersWithSpaces>1067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2022-08-09T01:31:00Z</dcterms:created>
  <dc:creator>YY</dc:creator>
  <cp:lastModifiedBy>泳成</cp:lastModifiedBy>
  <dcterms:modified xsi:type="dcterms:W3CDTF">2026-06-02T06:03:02Z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0F4FBACAAF9D402BAE48E7C8FE651677</vt:lpwstr>
  </property>
  <property fmtid="{D5CDD505-2E9C-101B-9397-08002B2CF9AE}" pid="4" name="KSOTemplateDocerSaveRecord">
    <vt:lpwstr>eyJoZGlkIjoiZjc0NDI5ODMyODQ5NDIyMTM5ZmE4MzY1YWFjODg5NDgiLCJ1c2VySWQiOiI0MDk0NzYyMDkifQ==</vt:lpwstr>
  </property>
</Properties>
</file>